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F57" w:rsidRPr="00A04F57" w:rsidRDefault="00A04F57" w:rsidP="00A04F5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4F57" w:rsidRDefault="00A04F57" w:rsidP="00A04F57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6288"/>
        <w:rPr>
          <w:rFonts w:ascii="Times New Roman" w:hAnsi="Times New Roman" w:cs="Times New Roman"/>
          <w:i/>
          <w:iCs/>
          <w:sz w:val="24"/>
          <w:szCs w:val="24"/>
        </w:rPr>
      </w:pPr>
    </w:p>
    <w:p w:rsidR="00A04F57" w:rsidRDefault="00A04F57" w:rsidP="00A04F57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6288"/>
        <w:rPr>
          <w:rFonts w:ascii="Times New Roman" w:hAnsi="Times New Roman" w:cs="Times New Roman"/>
          <w:i/>
          <w:iCs/>
          <w:sz w:val="24"/>
          <w:szCs w:val="24"/>
        </w:rPr>
      </w:pPr>
    </w:p>
    <w:p w:rsidR="00A04F57" w:rsidRDefault="00A04F57" w:rsidP="00A04F57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6288"/>
        <w:rPr>
          <w:rFonts w:ascii="Times New Roman" w:hAnsi="Times New Roman" w:cs="Times New Roman"/>
          <w:i/>
          <w:iCs/>
          <w:sz w:val="24"/>
          <w:szCs w:val="24"/>
        </w:rPr>
      </w:pPr>
    </w:p>
    <w:p w:rsidR="00A04F57" w:rsidRPr="00A04F57" w:rsidRDefault="00A04F57" w:rsidP="00A04F57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6288"/>
        <w:rPr>
          <w:rFonts w:ascii="Times New Roman" w:hAnsi="Times New Roman" w:cs="Times New Roman"/>
          <w:sz w:val="24"/>
          <w:szCs w:val="24"/>
        </w:rPr>
      </w:pPr>
      <w:proofErr w:type="spellStart"/>
      <w:r w:rsidRPr="00A04F57">
        <w:rPr>
          <w:rFonts w:ascii="Times New Roman" w:hAnsi="Times New Roman" w:cs="Times New Roman"/>
          <w:i/>
          <w:iCs/>
          <w:sz w:val="24"/>
          <w:szCs w:val="24"/>
        </w:rPr>
        <w:t>DoDI</w:t>
      </w:r>
      <w:proofErr w:type="spellEnd"/>
      <w:r w:rsidRPr="00A04F57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i/>
          <w:iCs/>
          <w:sz w:val="24"/>
          <w:szCs w:val="24"/>
        </w:rPr>
        <w:t>1000.15,</w:t>
      </w:r>
      <w:r w:rsidRPr="00A04F57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i/>
          <w:iCs/>
          <w:sz w:val="24"/>
          <w:szCs w:val="24"/>
        </w:rPr>
        <w:t>October</w:t>
      </w:r>
      <w:r w:rsidRPr="00A04F57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i/>
          <w:iCs/>
          <w:sz w:val="24"/>
          <w:szCs w:val="24"/>
        </w:rPr>
        <w:t>24,</w:t>
      </w:r>
      <w:r w:rsidRPr="00A04F57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i/>
          <w:iCs/>
          <w:sz w:val="24"/>
          <w:szCs w:val="24"/>
        </w:rPr>
        <w:t>2008</w:t>
      </w:r>
    </w:p>
    <w:p w:rsidR="00A04F57" w:rsidRPr="00A04F57" w:rsidRDefault="00A04F57" w:rsidP="00A04F5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04F57" w:rsidRPr="00A04F57" w:rsidRDefault="00A04F57" w:rsidP="00A04F57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4166" w:right="3808"/>
        <w:jc w:val="center"/>
        <w:rPr>
          <w:rFonts w:ascii="Times New Roman" w:hAnsi="Times New Roman" w:cs="Times New Roman"/>
          <w:sz w:val="24"/>
          <w:szCs w:val="24"/>
        </w:rPr>
      </w:pPr>
      <w:r w:rsidRPr="00A04F57">
        <w:rPr>
          <w:rFonts w:ascii="Times New Roman" w:hAnsi="Times New Roman" w:cs="Times New Roman"/>
          <w:spacing w:val="-1"/>
          <w:sz w:val="24"/>
          <w:szCs w:val="24"/>
          <w:u w:val="single"/>
        </w:rPr>
        <w:t>ENCLOSURE</w:t>
      </w:r>
      <w:r w:rsidRPr="00A04F57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:rsidR="00A04F57" w:rsidRPr="00A04F57" w:rsidRDefault="00A04F57" w:rsidP="00A04F5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4F57" w:rsidRPr="00A04F57" w:rsidRDefault="00A04F57" w:rsidP="00A04F57">
      <w:pPr>
        <w:kinsoku w:val="0"/>
        <w:overflowPunct w:val="0"/>
        <w:autoSpaceDE w:val="0"/>
        <w:autoSpaceDN w:val="0"/>
        <w:adjustRightInd w:val="0"/>
        <w:spacing w:before="149" w:after="0" w:line="240" w:lineRule="auto"/>
        <w:ind w:left="4166" w:right="3808"/>
        <w:jc w:val="center"/>
        <w:rPr>
          <w:rFonts w:ascii="Times New Roman" w:hAnsi="Times New Roman" w:cs="Times New Roman"/>
          <w:sz w:val="24"/>
          <w:szCs w:val="24"/>
        </w:rPr>
      </w:pPr>
      <w:r w:rsidRPr="00A04F57">
        <w:rPr>
          <w:rFonts w:ascii="Times New Roman" w:hAnsi="Times New Roman" w:cs="Times New Roman"/>
          <w:spacing w:val="-1"/>
          <w:sz w:val="24"/>
          <w:szCs w:val="24"/>
          <w:u w:val="single"/>
        </w:rPr>
        <w:t>PROCEDURES</w:t>
      </w:r>
    </w:p>
    <w:p w:rsidR="00A04F57" w:rsidRPr="00A04F57" w:rsidRDefault="00A04F57" w:rsidP="00A04F5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4F57" w:rsidRPr="00A04F57" w:rsidRDefault="00A04F57" w:rsidP="00A04F57">
      <w:pPr>
        <w:numPr>
          <w:ilvl w:val="0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29" w:after="0" w:line="240" w:lineRule="auto"/>
        <w:ind w:hanging="299"/>
        <w:rPr>
          <w:rFonts w:ascii="Times New Roman" w:hAnsi="Times New Roman" w:cs="Times New Roman"/>
          <w:sz w:val="24"/>
          <w:szCs w:val="24"/>
        </w:rPr>
      </w:pPr>
      <w:r w:rsidRPr="00A04F57">
        <w:rPr>
          <w:rFonts w:ascii="Times New Roman" w:hAnsi="Times New Roman" w:cs="Times New Roman"/>
          <w:sz w:val="24"/>
          <w:szCs w:val="24"/>
        </w:rPr>
        <w:t>To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prevent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the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appearance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of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official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 xml:space="preserve">sanction or support by the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>Department</w:t>
      </w:r>
      <w:r w:rsidRPr="00A04F57">
        <w:rPr>
          <w:rFonts w:ascii="Times New Roman" w:hAnsi="Times New Roman" w:cs="Times New Roman"/>
          <w:sz w:val="24"/>
          <w:szCs w:val="24"/>
        </w:rPr>
        <w:t xml:space="preserve"> of Defense:</w:t>
      </w:r>
    </w:p>
    <w:p w:rsidR="00A04F57" w:rsidRPr="00A04F57" w:rsidRDefault="00A04F57" w:rsidP="00A04F5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F57" w:rsidRPr="00A04F57" w:rsidRDefault="00A04F57" w:rsidP="00A04F57">
      <w:pPr>
        <w:numPr>
          <w:ilvl w:val="1"/>
          <w:numId w:val="1"/>
        </w:numPr>
        <w:tabs>
          <w:tab w:val="left" w:pos="7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31" w:firstLine="360"/>
        <w:rPr>
          <w:rFonts w:ascii="Times New Roman" w:hAnsi="Times New Roman" w:cs="Times New Roman"/>
          <w:spacing w:val="-1"/>
          <w:sz w:val="24"/>
          <w:szCs w:val="24"/>
        </w:rPr>
      </w:pPr>
      <w:r w:rsidRPr="00A04F57">
        <w:rPr>
          <w:rFonts w:ascii="Times New Roman" w:hAnsi="Times New Roman" w:cs="Times New Roman"/>
          <w:sz w:val="24"/>
          <w:szCs w:val="24"/>
        </w:rPr>
        <w:t>Non-Federal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entities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may </w:t>
      </w:r>
      <w:r w:rsidRPr="00A04F57">
        <w:rPr>
          <w:rFonts w:ascii="Times New Roman" w:hAnsi="Times New Roman" w:cs="Times New Roman"/>
          <w:sz w:val="24"/>
          <w:szCs w:val="24"/>
        </w:rPr>
        <w:t>not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use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the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 xml:space="preserve">seals, logos, or insignia of the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>Department</w:t>
      </w:r>
      <w:r w:rsidRPr="00A04F57">
        <w:rPr>
          <w:rFonts w:ascii="Times New Roman" w:hAnsi="Times New Roman" w:cs="Times New Roman"/>
          <w:sz w:val="24"/>
          <w:szCs w:val="24"/>
        </w:rPr>
        <w:t xml:space="preserve"> of</w:t>
      </w:r>
      <w:r w:rsidRPr="00A04F5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 xml:space="preserve">Defense or any </w:t>
      </w:r>
      <w:proofErr w:type="gramStart"/>
      <w:r w:rsidRPr="00A04F57">
        <w:rPr>
          <w:rFonts w:ascii="Times New Roman" w:hAnsi="Times New Roman" w:cs="Times New Roman"/>
          <w:sz w:val="24"/>
          <w:szCs w:val="24"/>
        </w:rPr>
        <w:t>DoD</w:t>
      </w:r>
      <w:proofErr w:type="gramEnd"/>
      <w:r w:rsidRPr="00A04F57">
        <w:rPr>
          <w:rFonts w:ascii="Times New Roman" w:hAnsi="Times New Roman" w:cs="Times New Roman"/>
          <w:sz w:val="24"/>
          <w:szCs w:val="24"/>
        </w:rPr>
        <w:t xml:space="preserve"> Component,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>DoD organizational unit, or DoD</w:t>
      </w:r>
      <w:r w:rsidRPr="00A04F57">
        <w:rPr>
          <w:rFonts w:ascii="Times New Roman" w:hAnsi="Times New Roman" w:cs="Times New Roman"/>
          <w:sz w:val="24"/>
          <w:szCs w:val="24"/>
        </w:rPr>
        <w:t xml:space="preserve"> installation on organization</w:t>
      </w:r>
      <w:r w:rsidRPr="00A04F5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letterhead,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correspondence,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titles,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or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in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association with organization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programs,</w:t>
      </w:r>
      <w:r w:rsidRPr="00A04F57">
        <w:rPr>
          <w:rFonts w:ascii="Times New Roman" w:hAnsi="Times New Roman" w:cs="Times New Roman"/>
          <w:sz w:val="24"/>
          <w:szCs w:val="24"/>
        </w:rPr>
        <w:t xml:space="preserve"> locations, or</w:t>
      </w:r>
      <w:r w:rsidRPr="00A04F5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>activities.</w:t>
      </w:r>
    </w:p>
    <w:p w:rsidR="00A04F57" w:rsidRPr="00A04F57" w:rsidRDefault="00A04F57" w:rsidP="00A04F5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F57" w:rsidRPr="00A04F57" w:rsidRDefault="00A04F57" w:rsidP="00A04F57">
      <w:pPr>
        <w:numPr>
          <w:ilvl w:val="1"/>
          <w:numId w:val="1"/>
        </w:numPr>
        <w:tabs>
          <w:tab w:val="left" w:pos="7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79" w:firstLine="36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04F57">
        <w:rPr>
          <w:rFonts w:ascii="Times New Roman" w:hAnsi="Times New Roman" w:cs="Times New Roman"/>
          <w:sz w:val="24"/>
          <w:szCs w:val="24"/>
        </w:rPr>
        <w:t>Non-Federal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entities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operating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on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DoD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 xml:space="preserve">installations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>may</w:t>
      </w:r>
      <w:r w:rsidRPr="00A04F57">
        <w:rPr>
          <w:rFonts w:ascii="Times New Roman" w:hAnsi="Times New Roman" w:cs="Times New Roman"/>
          <w:sz w:val="24"/>
          <w:szCs w:val="24"/>
        </w:rPr>
        <w:t xml:space="preserve"> use the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>name</w:t>
      </w:r>
      <w:r w:rsidRPr="00A04F57">
        <w:rPr>
          <w:rFonts w:ascii="Times New Roman" w:hAnsi="Times New Roman" w:cs="Times New Roman"/>
          <w:sz w:val="24"/>
          <w:szCs w:val="24"/>
        </w:rPr>
        <w:t xml:space="preserve"> or abbreviation of</w:t>
      </w:r>
      <w:r w:rsidRPr="00A04F5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 xml:space="preserve">the Department </w:t>
      </w:r>
      <w:bookmarkEnd w:id="0"/>
      <w:r w:rsidRPr="00A04F57">
        <w:rPr>
          <w:rFonts w:ascii="Times New Roman" w:hAnsi="Times New Roman" w:cs="Times New Roman"/>
          <w:sz w:val="24"/>
          <w:szCs w:val="24"/>
        </w:rPr>
        <w:t xml:space="preserve">of Defense, a DoD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>Component,</w:t>
      </w:r>
      <w:r w:rsidRPr="00A04F57">
        <w:rPr>
          <w:rFonts w:ascii="Times New Roman" w:hAnsi="Times New Roman" w:cs="Times New Roman"/>
          <w:sz w:val="24"/>
          <w:szCs w:val="24"/>
        </w:rPr>
        <w:t xml:space="preserve"> organizational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unit,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or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installation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in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its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name</w:t>
      </w:r>
      <w:r w:rsidRPr="00A04F5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provided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that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its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status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as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a non-Federal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entity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is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apparent and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unambiguous </w:t>
      </w:r>
      <w:r w:rsidRPr="00A04F57">
        <w:rPr>
          <w:rFonts w:ascii="Times New Roman" w:hAnsi="Times New Roman" w:cs="Times New Roman"/>
          <w:sz w:val="24"/>
          <w:szCs w:val="24"/>
        </w:rPr>
        <w:t>and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there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is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no</w:t>
      </w:r>
      <w:r w:rsidRPr="00A04F5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appearance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of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official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sanction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or support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by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the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Department </w:t>
      </w:r>
      <w:r w:rsidRPr="00A04F57">
        <w:rPr>
          <w:rFonts w:ascii="Times New Roman" w:hAnsi="Times New Roman" w:cs="Times New Roman"/>
          <w:sz w:val="24"/>
          <w:szCs w:val="24"/>
        </w:rPr>
        <w:t>of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Defense.</w:t>
      </w:r>
      <w:r w:rsidRPr="00A04F5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The following applies:</w:t>
      </w:r>
    </w:p>
    <w:p w:rsidR="00A04F57" w:rsidRPr="00A04F57" w:rsidRDefault="00A04F57" w:rsidP="00A04F5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F57" w:rsidRPr="00A04F57" w:rsidRDefault="00A04F57" w:rsidP="00A04F57">
      <w:pPr>
        <w:numPr>
          <w:ilvl w:val="2"/>
          <w:numId w:val="1"/>
        </w:numPr>
        <w:tabs>
          <w:tab w:val="left" w:pos="12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00" w:firstLine="720"/>
        <w:rPr>
          <w:rFonts w:ascii="Times New Roman" w:hAnsi="Times New Roman" w:cs="Times New Roman"/>
          <w:sz w:val="24"/>
          <w:szCs w:val="24"/>
        </w:rPr>
      </w:pPr>
      <w:r w:rsidRPr="00A04F57">
        <w:rPr>
          <w:rFonts w:ascii="Times New Roman" w:hAnsi="Times New Roman" w:cs="Times New Roman"/>
          <w:sz w:val="24"/>
          <w:szCs w:val="24"/>
        </w:rPr>
        <w:t xml:space="preserve">The non-Federal entity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>must</w:t>
      </w:r>
      <w:r w:rsidRPr="00A04F57">
        <w:rPr>
          <w:rFonts w:ascii="Times New Roman" w:hAnsi="Times New Roman" w:cs="Times New Roman"/>
          <w:sz w:val="24"/>
          <w:szCs w:val="24"/>
        </w:rPr>
        <w:t xml:space="preserve"> have</w:t>
      </w:r>
      <w:r w:rsidRPr="00A04F5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approval from</w:t>
      </w:r>
      <w:r w:rsidRPr="00A04F5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 xml:space="preserve">the appropriate </w:t>
      </w:r>
      <w:proofErr w:type="gramStart"/>
      <w:r w:rsidRPr="00A04F57">
        <w:rPr>
          <w:rFonts w:ascii="Times New Roman" w:hAnsi="Times New Roman" w:cs="Times New Roman"/>
          <w:sz w:val="24"/>
          <w:szCs w:val="24"/>
        </w:rPr>
        <w:t>DoD</w:t>
      </w:r>
      <w:proofErr w:type="gramEnd"/>
      <w:r w:rsidRPr="00A04F57">
        <w:rPr>
          <w:rFonts w:ascii="Times New Roman" w:hAnsi="Times New Roman" w:cs="Times New Roman"/>
          <w:sz w:val="24"/>
          <w:szCs w:val="24"/>
        </w:rPr>
        <w:t xml:space="preserve"> organization</w:t>
      </w:r>
      <w:r w:rsidRPr="00A04F5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whose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name</w:t>
      </w:r>
      <w:r w:rsidRPr="00A04F5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or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abbreviation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is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to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be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used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before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using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the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name</w:t>
      </w:r>
      <w:r w:rsidRPr="00A04F57">
        <w:rPr>
          <w:rFonts w:ascii="Times New Roman" w:hAnsi="Times New Roman" w:cs="Times New Roman"/>
          <w:sz w:val="24"/>
          <w:szCs w:val="24"/>
        </w:rPr>
        <w:t xml:space="preserve"> or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abbreviation.</w:t>
      </w:r>
    </w:p>
    <w:p w:rsidR="00A04F57" w:rsidRPr="00A04F57" w:rsidRDefault="00A04F57" w:rsidP="00A04F5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F57" w:rsidRPr="00A04F57" w:rsidRDefault="00A04F57" w:rsidP="00A04F57">
      <w:pPr>
        <w:numPr>
          <w:ilvl w:val="2"/>
          <w:numId w:val="1"/>
        </w:numPr>
        <w:tabs>
          <w:tab w:val="left" w:pos="12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72" w:firstLine="720"/>
        <w:rPr>
          <w:rFonts w:ascii="Times New Roman" w:hAnsi="Times New Roman" w:cs="Times New Roman"/>
          <w:sz w:val="24"/>
          <w:szCs w:val="24"/>
        </w:rPr>
      </w:pPr>
      <w:r w:rsidRPr="00A04F57">
        <w:rPr>
          <w:rFonts w:ascii="Times New Roman" w:hAnsi="Times New Roman" w:cs="Times New Roman"/>
          <w:sz w:val="24"/>
          <w:szCs w:val="24"/>
        </w:rPr>
        <w:t xml:space="preserve">Any use of the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>name</w:t>
      </w:r>
      <w:r w:rsidRPr="00A04F5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 xml:space="preserve">or abbreviation of a </w:t>
      </w:r>
      <w:proofErr w:type="gramStart"/>
      <w:r w:rsidRPr="00A04F57">
        <w:rPr>
          <w:rFonts w:ascii="Times New Roman" w:hAnsi="Times New Roman" w:cs="Times New Roman"/>
          <w:sz w:val="24"/>
          <w:szCs w:val="24"/>
        </w:rPr>
        <w:t>DoD</w:t>
      </w:r>
      <w:proofErr w:type="gramEnd"/>
      <w:r w:rsidRPr="00A04F57">
        <w:rPr>
          <w:rFonts w:ascii="Times New Roman" w:hAnsi="Times New Roman" w:cs="Times New Roman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>Component,</w:t>
      </w:r>
      <w:r w:rsidRPr="00A04F57">
        <w:rPr>
          <w:rFonts w:ascii="Times New Roman" w:hAnsi="Times New Roman" w:cs="Times New Roman"/>
          <w:sz w:val="24"/>
          <w:szCs w:val="24"/>
        </w:rPr>
        <w:t xml:space="preserve"> organizational unit, or</w:t>
      </w:r>
      <w:r w:rsidRPr="00A04F5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installation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must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not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mislead members </w:t>
      </w:r>
      <w:r w:rsidRPr="00A04F57">
        <w:rPr>
          <w:rFonts w:ascii="Times New Roman" w:hAnsi="Times New Roman" w:cs="Times New Roman"/>
          <w:sz w:val="24"/>
          <w:szCs w:val="24"/>
        </w:rPr>
        <w:t>of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the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public </w:t>
      </w:r>
      <w:r w:rsidRPr="00A04F57">
        <w:rPr>
          <w:rFonts w:ascii="Times New Roman" w:hAnsi="Times New Roman" w:cs="Times New Roman"/>
          <w:sz w:val="24"/>
          <w:szCs w:val="24"/>
        </w:rPr>
        <w:t>to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assume </w:t>
      </w:r>
      <w:r w:rsidRPr="00A04F57">
        <w:rPr>
          <w:rFonts w:ascii="Times New Roman" w:hAnsi="Times New Roman" w:cs="Times New Roman"/>
          <w:sz w:val="24"/>
          <w:szCs w:val="24"/>
        </w:rPr>
        <w:t>a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non-Federal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entity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is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an</w:t>
      </w:r>
      <w:r w:rsidRPr="00A04F5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 xml:space="preserve">organizational unit of the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>Department</w:t>
      </w:r>
      <w:r w:rsidRPr="00A04F57">
        <w:rPr>
          <w:rFonts w:ascii="Times New Roman" w:hAnsi="Times New Roman" w:cs="Times New Roman"/>
          <w:sz w:val="24"/>
          <w:szCs w:val="24"/>
        </w:rPr>
        <w:t xml:space="preserve"> of Defense.</w:t>
      </w:r>
    </w:p>
    <w:p w:rsidR="00A04F57" w:rsidRPr="00A04F57" w:rsidRDefault="00A04F57" w:rsidP="00A04F5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F57" w:rsidRPr="00A04F57" w:rsidRDefault="00A04F57" w:rsidP="00A04F57">
      <w:pPr>
        <w:numPr>
          <w:ilvl w:val="2"/>
          <w:numId w:val="1"/>
        </w:numPr>
        <w:tabs>
          <w:tab w:val="left" w:pos="12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07" w:firstLine="720"/>
        <w:rPr>
          <w:rFonts w:ascii="Times New Roman" w:hAnsi="Times New Roman" w:cs="Times New Roman"/>
          <w:sz w:val="24"/>
          <w:szCs w:val="24"/>
        </w:rPr>
      </w:pPr>
      <w:r w:rsidRPr="00A04F57">
        <w:rPr>
          <w:rFonts w:ascii="Times New Roman" w:hAnsi="Times New Roman" w:cs="Times New Roman"/>
          <w:sz w:val="24"/>
          <w:szCs w:val="24"/>
        </w:rPr>
        <w:t xml:space="preserve">A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>non-Federal</w:t>
      </w:r>
      <w:r w:rsidRPr="00A04F57">
        <w:rPr>
          <w:rFonts w:ascii="Times New Roman" w:hAnsi="Times New Roman" w:cs="Times New Roman"/>
          <w:sz w:val="24"/>
          <w:szCs w:val="24"/>
        </w:rPr>
        <w:t xml:space="preserve"> entity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>must</w:t>
      </w:r>
      <w:r w:rsidRPr="00A04F57">
        <w:rPr>
          <w:rFonts w:ascii="Times New Roman" w:hAnsi="Times New Roman" w:cs="Times New Roman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>prominently</w:t>
      </w:r>
      <w:r w:rsidRPr="00A04F5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 xml:space="preserve">display the following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>disclaimer</w:t>
      </w:r>
      <w:r w:rsidRPr="00A04F57">
        <w:rPr>
          <w:rFonts w:ascii="Times New Roman" w:hAnsi="Times New Roman" w:cs="Times New Roman"/>
          <w:sz w:val="24"/>
          <w:szCs w:val="24"/>
        </w:rPr>
        <w:t xml:space="preserve"> on all print</w:t>
      </w:r>
      <w:r w:rsidRPr="00A04F5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 xml:space="preserve">and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>electronic</w:t>
      </w:r>
      <w:r w:rsidRPr="00A04F57">
        <w:rPr>
          <w:rFonts w:ascii="Times New Roman" w:hAnsi="Times New Roman" w:cs="Times New Roman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>media</w:t>
      </w:r>
      <w:r w:rsidRPr="00A04F57">
        <w:rPr>
          <w:rFonts w:ascii="Times New Roman" w:hAnsi="Times New Roman" w:cs="Times New Roman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>mentioning</w:t>
      </w:r>
      <w:r w:rsidRPr="00A04F57">
        <w:rPr>
          <w:rFonts w:ascii="Times New Roman" w:hAnsi="Times New Roman" w:cs="Times New Roman"/>
          <w:sz w:val="24"/>
          <w:szCs w:val="24"/>
        </w:rPr>
        <w:t xml:space="preserve"> the entity’s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>name</w:t>
      </w:r>
      <w:r w:rsidRPr="00A04F57">
        <w:rPr>
          <w:rFonts w:ascii="Times New Roman" w:hAnsi="Times New Roman" w:cs="Times New Roman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confirming </w:t>
      </w:r>
      <w:r w:rsidRPr="00A04F57">
        <w:rPr>
          <w:rFonts w:ascii="Times New Roman" w:hAnsi="Times New Roman" w:cs="Times New Roman"/>
          <w:sz w:val="24"/>
          <w:szCs w:val="24"/>
        </w:rPr>
        <w:t>that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the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entity </w:t>
      </w:r>
      <w:r w:rsidRPr="00A04F57">
        <w:rPr>
          <w:rFonts w:ascii="Times New Roman" w:hAnsi="Times New Roman" w:cs="Times New Roman"/>
          <w:sz w:val="24"/>
          <w:szCs w:val="24"/>
        </w:rPr>
        <w:t>is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not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a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part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of</w:t>
      </w:r>
      <w:r w:rsidRPr="00A04F5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the</w:t>
      </w:r>
      <w:r w:rsidRPr="00A04F5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>Department of Defense:</w:t>
      </w:r>
      <w:r w:rsidRPr="00A04F5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“THIS IS </w:t>
      </w:r>
      <w:r w:rsidRPr="00A04F57">
        <w:rPr>
          <w:rFonts w:ascii="Times New Roman" w:hAnsi="Times New Roman" w:cs="Times New Roman"/>
          <w:sz w:val="24"/>
          <w:szCs w:val="24"/>
        </w:rPr>
        <w:t>A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NON-FEDERAL ENTITY.</w:t>
      </w:r>
      <w:r w:rsidRPr="00A04F5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IT IS NOT </w:t>
      </w:r>
      <w:r w:rsidRPr="00A04F57">
        <w:rPr>
          <w:rFonts w:ascii="Times New Roman" w:hAnsi="Times New Roman" w:cs="Times New Roman"/>
          <w:sz w:val="24"/>
          <w:szCs w:val="24"/>
        </w:rPr>
        <w:t>A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PART OF </w:t>
      </w:r>
      <w:r w:rsidRPr="00A04F57">
        <w:rPr>
          <w:rFonts w:ascii="Times New Roman" w:hAnsi="Times New Roman" w:cs="Times New Roman"/>
          <w:sz w:val="24"/>
          <w:szCs w:val="24"/>
        </w:rPr>
        <w:t>THE</w:t>
      </w:r>
      <w:r w:rsidRPr="00A04F5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>DEPARTMENT</w:t>
      </w:r>
      <w:r w:rsidRPr="00A04F57">
        <w:rPr>
          <w:rFonts w:ascii="Times New Roman" w:hAnsi="Times New Roman" w:cs="Times New Roman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A04F57">
        <w:rPr>
          <w:rFonts w:ascii="Times New Roman" w:hAnsi="Times New Roman" w:cs="Times New Roman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>DEFENSE</w:t>
      </w:r>
      <w:r w:rsidRPr="00A04F57">
        <w:rPr>
          <w:rFonts w:ascii="Times New Roman" w:hAnsi="Times New Roman" w:cs="Times New Roman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A04F57">
        <w:rPr>
          <w:rFonts w:ascii="Times New Roman" w:hAnsi="Times New Roman" w:cs="Times New Roman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>ANY</w:t>
      </w:r>
      <w:r w:rsidRPr="00A04F57">
        <w:rPr>
          <w:rFonts w:ascii="Times New Roman" w:hAnsi="Times New Roman" w:cs="Times New Roman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OF </w:t>
      </w:r>
      <w:r w:rsidRPr="00A04F57">
        <w:rPr>
          <w:rFonts w:ascii="Times New Roman" w:hAnsi="Times New Roman" w:cs="Times New Roman"/>
          <w:sz w:val="24"/>
          <w:szCs w:val="24"/>
        </w:rPr>
        <w:t>ITS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COMPONENTS AND IT HAS NO</w:t>
      </w:r>
      <w:r w:rsidRPr="00A04F5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>GOVERNMENTAL</w:t>
      </w:r>
      <w:r w:rsidRPr="00A04F57">
        <w:rPr>
          <w:rFonts w:ascii="Times New Roman" w:hAnsi="Times New Roman" w:cs="Times New Roman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>STATUS.”</w:t>
      </w:r>
      <w:r w:rsidRPr="00A04F57">
        <w:rPr>
          <w:rFonts w:ascii="Times New Roman" w:hAnsi="Times New Roman" w:cs="Times New Roman"/>
          <w:sz w:val="24"/>
          <w:szCs w:val="24"/>
        </w:rPr>
        <w:t xml:space="preserve"> 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>This</w:t>
      </w:r>
      <w:r w:rsidRPr="00A04F57">
        <w:rPr>
          <w:rFonts w:ascii="Times New Roman" w:hAnsi="Times New Roman" w:cs="Times New Roman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>disclaimer</w:t>
      </w:r>
      <w:r w:rsidRPr="00A04F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4F57">
        <w:rPr>
          <w:rFonts w:ascii="Times New Roman" w:hAnsi="Times New Roman" w:cs="Times New Roman"/>
          <w:spacing w:val="-1"/>
          <w:sz w:val="24"/>
          <w:szCs w:val="24"/>
        </w:rPr>
        <w:t>must</w:t>
      </w:r>
      <w:r w:rsidRPr="00A04F57">
        <w:rPr>
          <w:rFonts w:ascii="Times New Roman" w:hAnsi="Times New Roman" w:cs="Times New Roman"/>
          <w:sz w:val="24"/>
          <w:szCs w:val="24"/>
        </w:rPr>
        <w:t xml:space="preserve"> also be provided</w:t>
      </w:r>
      <w:proofErr w:type="gramEnd"/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>in appropriate oral</w:t>
      </w:r>
      <w:r w:rsidRPr="00A04F5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 xml:space="preserve">communications and public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>announcements</w:t>
      </w:r>
      <w:r w:rsidRPr="00A04F57">
        <w:rPr>
          <w:rFonts w:ascii="Times New Roman" w:hAnsi="Times New Roman" w:cs="Times New Roman"/>
          <w:sz w:val="24"/>
          <w:szCs w:val="24"/>
        </w:rPr>
        <w:t xml:space="preserve"> when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F57">
        <w:rPr>
          <w:rFonts w:ascii="Times New Roman" w:hAnsi="Times New Roman" w:cs="Times New Roman"/>
          <w:sz w:val="24"/>
          <w:szCs w:val="24"/>
        </w:rPr>
        <w:t xml:space="preserve">the </w:t>
      </w:r>
      <w:r w:rsidRPr="00A04F57">
        <w:rPr>
          <w:rFonts w:ascii="Times New Roman" w:hAnsi="Times New Roman" w:cs="Times New Roman"/>
          <w:spacing w:val="-1"/>
          <w:sz w:val="24"/>
          <w:szCs w:val="24"/>
        </w:rPr>
        <w:t>name</w:t>
      </w:r>
      <w:r w:rsidRPr="00A04F57">
        <w:rPr>
          <w:rFonts w:ascii="Times New Roman" w:hAnsi="Times New Roman" w:cs="Times New Roman"/>
          <w:sz w:val="24"/>
          <w:szCs w:val="24"/>
        </w:rPr>
        <w:t xml:space="preserve"> of the entity is used.</w:t>
      </w:r>
    </w:p>
    <w:p w:rsidR="00EF2393" w:rsidRDefault="00EF2393"/>
    <w:sectPr w:rsidR="00EF2393" w:rsidSect="00A04F57">
      <w:pgSz w:w="12240" w:h="15840"/>
      <w:pgMar w:top="0" w:right="1320" w:bottom="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19" w:hanging="30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0" w:hanging="287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(%3)"/>
      <w:lvlJc w:val="left"/>
      <w:pPr>
        <w:ind w:left="120" w:hanging="40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2459" w:hanging="401"/>
      </w:pPr>
    </w:lvl>
    <w:lvl w:ilvl="4">
      <w:numFmt w:val="bullet"/>
      <w:lvlText w:val="•"/>
      <w:lvlJc w:val="left"/>
      <w:pPr>
        <w:ind w:left="3479" w:hanging="401"/>
      </w:pPr>
    </w:lvl>
    <w:lvl w:ilvl="5">
      <w:numFmt w:val="bullet"/>
      <w:lvlText w:val="•"/>
      <w:lvlJc w:val="left"/>
      <w:pPr>
        <w:ind w:left="4499" w:hanging="401"/>
      </w:pPr>
    </w:lvl>
    <w:lvl w:ilvl="6">
      <w:numFmt w:val="bullet"/>
      <w:lvlText w:val="•"/>
      <w:lvlJc w:val="left"/>
      <w:pPr>
        <w:ind w:left="5519" w:hanging="401"/>
      </w:pPr>
    </w:lvl>
    <w:lvl w:ilvl="7">
      <w:numFmt w:val="bullet"/>
      <w:lvlText w:val="•"/>
      <w:lvlJc w:val="left"/>
      <w:pPr>
        <w:ind w:left="6539" w:hanging="401"/>
      </w:pPr>
    </w:lvl>
    <w:lvl w:ilvl="8">
      <w:numFmt w:val="bullet"/>
      <w:lvlText w:val="•"/>
      <w:lvlJc w:val="left"/>
      <w:pPr>
        <w:ind w:left="7559" w:hanging="40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14"/>
    <w:rsid w:val="003C265D"/>
    <w:rsid w:val="009B3E14"/>
    <w:rsid w:val="00A04F57"/>
    <w:rsid w:val="00EF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DF4D4-3D63-475D-854F-5F504A4D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9B3E1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3E14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Camacho, Patricia S</dc:creator>
  <cp:keywords/>
  <dc:description/>
  <cp:lastModifiedBy>Camacho, Patricia S</cp:lastModifiedBy>
  <cp:revision>1</cp:revision>
  <cp:lastPrinted>2017-05-02T19:39:00Z</cp:lastPrinted>
  <dcterms:created xsi:type="dcterms:W3CDTF">2017-05-02T13:52:00Z</dcterms:created>
  <dcterms:modified xsi:type="dcterms:W3CDTF">2017-05-02T19:40:00Z</dcterms:modified>
</cp:coreProperties>
</file>