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CB5A" w14:textId="0A128082" w:rsidR="00EC1B3F" w:rsidRDefault="00EC1B3F" w:rsidP="00EC1B3F">
      <w:pPr>
        <w:ind w:left="720" w:hanging="360"/>
        <w:jc w:val="center"/>
        <w:rPr>
          <w:rFonts w:ascii="Arial Nova Cond Light" w:hAnsi="Arial Nova Cond Light"/>
          <w:b/>
          <w:bCs/>
          <w:sz w:val="56"/>
          <w:szCs w:val="56"/>
          <w:u w:val="single"/>
        </w:rPr>
      </w:pPr>
      <w:r w:rsidRPr="00EC1B3F">
        <w:rPr>
          <w:rFonts w:ascii="Arial Nova Cond Light" w:hAnsi="Arial Nova Cond Light"/>
          <w:b/>
          <w:bCs/>
          <w:sz w:val="56"/>
          <w:szCs w:val="56"/>
          <w:u w:val="single"/>
        </w:rPr>
        <w:t>GOODSTANDING REQUIR</w:t>
      </w:r>
      <w:r w:rsidR="00316144">
        <w:rPr>
          <w:rFonts w:ascii="Arial Nova Cond Light" w:hAnsi="Arial Nova Cond Light"/>
          <w:b/>
          <w:bCs/>
          <w:sz w:val="56"/>
          <w:szCs w:val="56"/>
          <w:u w:val="single"/>
        </w:rPr>
        <w:t>E</w:t>
      </w:r>
      <w:r w:rsidRPr="00EC1B3F">
        <w:rPr>
          <w:rFonts w:ascii="Arial Nova Cond Light" w:hAnsi="Arial Nova Cond Light"/>
          <w:b/>
          <w:bCs/>
          <w:sz w:val="56"/>
          <w:szCs w:val="56"/>
          <w:u w:val="single"/>
        </w:rPr>
        <w:t>MENTS</w:t>
      </w:r>
    </w:p>
    <w:p w14:paraId="3B111D95" w14:textId="77777777" w:rsidR="00EC1B3F" w:rsidRPr="00EC1B3F" w:rsidRDefault="00EC1B3F" w:rsidP="00EC1B3F">
      <w:pPr>
        <w:ind w:left="720" w:hanging="360"/>
        <w:jc w:val="center"/>
        <w:rPr>
          <w:rFonts w:ascii="Arial Nova Cond Light" w:hAnsi="Arial Nova Cond Light"/>
          <w:b/>
          <w:bCs/>
          <w:sz w:val="56"/>
          <w:szCs w:val="56"/>
          <w:u w:val="single"/>
        </w:rPr>
      </w:pPr>
    </w:p>
    <w:p w14:paraId="19CCA9A5" w14:textId="78AA58E6" w:rsidR="00EC1B3F" w:rsidRPr="00EC1B3F" w:rsidRDefault="00EC1B3F" w:rsidP="00EC1B3F">
      <w:pPr>
        <w:pStyle w:val="ListParagraph"/>
        <w:numPr>
          <w:ilvl w:val="0"/>
          <w:numId w:val="1"/>
        </w:numPr>
        <w:rPr>
          <w:rFonts w:ascii="Arial Nova Cond Light" w:hAnsi="Arial Nova Cond Light"/>
          <w:sz w:val="24"/>
          <w:szCs w:val="24"/>
        </w:rPr>
      </w:pPr>
      <w:r w:rsidRPr="00EC1B3F">
        <w:rPr>
          <w:rFonts w:ascii="Arial Nova Cond Light" w:hAnsi="Arial Nova Cond Light"/>
          <w:sz w:val="24"/>
          <w:szCs w:val="24"/>
        </w:rPr>
        <w:t>Non</w:t>
      </w:r>
      <w:r w:rsidRPr="00EC1B3F">
        <w:rPr>
          <w:rFonts w:ascii="Cambria Math" w:hAnsi="Cambria Math" w:cs="Cambria Math"/>
          <w:sz w:val="24"/>
          <w:szCs w:val="24"/>
        </w:rPr>
        <w:t>‐</w:t>
      </w:r>
      <w:r w:rsidRPr="00EC1B3F">
        <w:rPr>
          <w:rFonts w:ascii="Arial Nova Cond Light" w:hAnsi="Arial Nova Cond Light"/>
          <w:sz w:val="24"/>
          <w:szCs w:val="24"/>
        </w:rPr>
        <w:t>Federal Entities (NFEs) will supply the following on a routine basis to the Support Services Division, Directorate of Family and Morale, Welfare and Recreation (ATTN: Ms. Dunn), in accordance with AR 210</w:t>
      </w:r>
      <w:r w:rsidRPr="00EC1B3F">
        <w:rPr>
          <w:rFonts w:ascii="Cambria Math" w:hAnsi="Cambria Math" w:cs="Cambria Math"/>
          <w:sz w:val="24"/>
          <w:szCs w:val="24"/>
        </w:rPr>
        <w:t>‐</w:t>
      </w:r>
      <w:r w:rsidRPr="00EC1B3F">
        <w:rPr>
          <w:rFonts w:ascii="Arial Nova Cond Light" w:hAnsi="Arial Nova Cond Light"/>
          <w:sz w:val="24"/>
          <w:szCs w:val="24"/>
        </w:rPr>
        <w:t>22 to remain in good standing:</w:t>
      </w:r>
    </w:p>
    <w:p w14:paraId="557BCE01"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 xml:space="preserve">Minutes or summaries of NFE meetings due no later than the 10th of the following month. If the 10th falls on the weekend it is due the following Monday. If no meetings, please state in writing. </w:t>
      </w:r>
    </w:p>
    <w:p w14:paraId="06CCD7FD"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 xml:space="preserve">Financial statements due no later than the 10th of the following month. If the 10th falls on the weekend it is due the following Monday. </w:t>
      </w:r>
    </w:p>
    <w:p w14:paraId="36DAE883"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 xml:space="preserve">Bank statements due no later than the 10th of the following month. If the 10th falls on the weekend it is due the following Monday. You can obtain a statement by signing into your bank account, choosing the specific dates requested, and print via PDF.  </w:t>
      </w:r>
    </w:p>
    <w:p w14:paraId="50974C79"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Any major changes in NFE activities, membership requirements, officers, objectives, organization, constitution, bylaws, use of funds, and management functions.</w:t>
      </w:r>
    </w:p>
    <w:p w14:paraId="2AE09113" w14:textId="5B6A9351"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 xml:space="preserve">Names, </w:t>
      </w:r>
      <w:r w:rsidR="00E55CBE">
        <w:rPr>
          <w:rFonts w:ascii="Arial Nova Cond Light" w:hAnsi="Arial Nova Cond Light"/>
          <w:sz w:val="24"/>
          <w:szCs w:val="24"/>
        </w:rPr>
        <w:t xml:space="preserve">physical </w:t>
      </w:r>
      <w:r w:rsidRPr="00EC1B3F">
        <w:rPr>
          <w:rFonts w:ascii="Arial Nova Cond Light" w:hAnsi="Arial Nova Cond Light"/>
          <w:sz w:val="24"/>
          <w:szCs w:val="24"/>
        </w:rPr>
        <w:t>address</w:t>
      </w:r>
      <w:r w:rsidR="00E55CBE">
        <w:rPr>
          <w:rFonts w:ascii="Arial Nova Cond Light" w:hAnsi="Arial Nova Cond Light"/>
          <w:sz w:val="24"/>
          <w:szCs w:val="24"/>
        </w:rPr>
        <w:t>es</w:t>
      </w:r>
      <w:r w:rsidRPr="00EC1B3F">
        <w:rPr>
          <w:rFonts w:ascii="Arial Nova Cond Light" w:hAnsi="Arial Nova Cond Light"/>
          <w:sz w:val="24"/>
          <w:szCs w:val="24"/>
        </w:rPr>
        <w:t xml:space="preserve">, </w:t>
      </w:r>
      <w:r w:rsidR="00E55CBE">
        <w:rPr>
          <w:rFonts w:ascii="Arial Nova Cond Light" w:hAnsi="Arial Nova Cond Light"/>
          <w:sz w:val="24"/>
          <w:szCs w:val="24"/>
        </w:rPr>
        <w:t xml:space="preserve">email addresses, </w:t>
      </w:r>
      <w:r w:rsidRPr="00EC1B3F">
        <w:rPr>
          <w:rFonts w:ascii="Arial Nova Cond Light" w:hAnsi="Arial Nova Cond Light"/>
          <w:sz w:val="24"/>
          <w:szCs w:val="24"/>
        </w:rPr>
        <w:t>and phone numbers of recent elected officers.</w:t>
      </w:r>
    </w:p>
    <w:p w14:paraId="13E237D8"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A copy of audit reports (due no later than 45 days after NFEs fiscal year end). NFEs with gross annual revenue of $1,000 or more will be audited at least once every two years or upon change of treasurers. Whichever occurs first.</w:t>
      </w:r>
    </w:p>
    <w:p w14:paraId="5395E747"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A copy of annual activities report (due no later than 30 days of NFEs fiscal year end).</w:t>
      </w:r>
    </w:p>
    <w:p w14:paraId="176A8AF7"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A copy of any correspondence about applicability of Federal, State, or local laws or non</w:t>
      </w:r>
      <w:r w:rsidRPr="00EC1B3F">
        <w:rPr>
          <w:rFonts w:ascii="Cambria Math" w:hAnsi="Cambria Math" w:cs="Cambria Math"/>
          <w:sz w:val="24"/>
          <w:szCs w:val="24"/>
        </w:rPr>
        <w:t>‐</w:t>
      </w:r>
      <w:r w:rsidRPr="00EC1B3F">
        <w:rPr>
          <w:rFonts w:ascii="Arial Nova Cond Light" w:hAnsi="Arial Nova Cond Light"/>
          <w:sz w:val="24"/>
          <w:szCs w:val="24"/>
        </w:rPr>
        <w:t>profit status.</w:t>
      </w:r>
    </w:p>
    <w:p w14:paraId="5C61C203" w14:textId="77777777"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A copy of fidelity bonding/liability insurance policies upon expiration or annual renewal.</w:t>
      </w:r>
    </w:p>
    <w:p w14:paraId="06326959" w14:textId="0B448A59" w:rsidR="00EC1B3F" w:rsidRPr="00EC1B3F" w:rsidRDefault="00EC1B3F" w:rsidP="00EC1B3F">
      <w:pPr>
        <w:pStyle w:val="ListParagraph"/>
        <w:numPr>
          <w:ilvl w:val="1"/>
          <w:numId w:val="2"/>
        </w:numPr>
        <w:rPr>
          <w:rFonts w:ascii="Arial Nova Cond Light" w:hAnsi="Arial Nova Cond Light"/>
          <w:sz w:val="24"/>
          <w:szCs w:val="24"/>
        </w:rPr>
      </w:pPr>
      <w:r w:rsidRPr="00EC1B3F">
        <w:rPr>
          <w:rFonts w:ascii="Arial Nova Cond Light" w:hAnsi="Arial Nova Cond Light"/>
          <w:sz w:val="24"/>
          <w:szCs w:val="24"/>
        </w:rPr>
        <w:t xml:space="preserve">Proof of annual attendance of club officials mandatory SJA NFE Ethics training. </w:t>
      </w:r>
      <w:r w:rsidR="00E55CBE">
        <w:rPr>
          <w:rFonts w:ascii="Arial Nova Cond Light" w:hAnsi="Arial Nova Cond Light"/>
          <w:sz w:val="24"/>
          <w:szCs w:val="24"/>
        </w:rPr>
        <w:t>NFE</w:t>
      </w:r>
      <w:r w:rsidRPr="00EC1B3F">
        <w:rPr>
          <w:rFonts w:ascii="Arial Nova Cond Light" w:hAnsi="Arial Nova Cond Light"/>
          <w:sz w:val="24"/>
          <w:szCs w:val="24"/>
        </w:rPr>
        <w:t xml:space="preserve"> coordinator will coordinate and notify club officials of training dates. There will only be one training per quarter.</w:t>
      </w:r>
      <w:r w:rsidR="00E55CBE">
        <w:rPr>
          <w:rFonts w:ascii="Arial Nova Cond Light" w:hAnsi="Arial Nova Cond Light"/>
          <w:sz w:val="24"/>
          <w:szCs w:val="24"/>
        </w:rPr>
        <w:t xml:space="preserve"> </w:t>
      </w:r>
    </w:p>
    <w:p w14:paraId="0FBB29AF" w14:textId="2B949F21" w:rsidR="00EC1B3F" w:rsidRDefault="00EC1B3F" w:rsidP="00EC1B3F"/>
    <w:sectPr w:rsidR="00EC1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7E43"/>
    <w:multiLevelType w:val="hybridMultilevel"/>
    <w:tmpl w:val="4BEE53C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64137"/>
    <w:multiLevelType w:val="hybridMultilevel"/>
    <w:tmpl w:val="7DC6B59E"/>
    <w:lvl w:ilvl="0" w:tplc="0409000F">
      <w:start w:val="1"/>
      <w:numFmt w:val="decimal"/>
      <w:lvlText w:val="%1."/>
      <w:lvlJc w:val="left"/>
      <w:pPr>
        <w:ind w:left="720" w:hanging="360"/>
      </w:pPr>
      <w:rPr>
        <w:rFonts w:hint="default"/>
      </w:rPr>
    </w:lvl>
    <w:lvl w:ilvl="1" w:tplc="DEC4BB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55321">
    <w:abstractNumId w:val="1"/>
  </w:num>
  <w:num w:numId="2" w16cid:durableId="204651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3F"/>
    <w:rsid w:val="00316144"/>
    <w:rsid w:val="006D0D79"/>
    <w:rsid w:val="00953288"/>
    <w:rsid w:val="00A80900"/>
    <w:rsid w:val="00B368ED"/>
    <w:rsid w:val="00E55CBE"/>
    <w:rsid w:val="00EC1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E468"/>
  <w15:chartTrackingRefBased/>
  <w15:docId w15:val="{59ED89F4-0E0D-43C1-B857-1DE865ED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B3F"/>
    <w:rPr>
      <w:rFonts w:eastAsiaTheme="majorEastAsia" w:cstheme="majorBidi"/>
      <w:color w:val="272727" w:themeColor="text1" w:themeTint="D8"/>
    </w:rPr>
  </w:style>
  <w:style w:type="paragraph" w:styleId="Title">
    <w:name w:val="Title"/>
    <w:basedOn w:val="Normal"/>
    <w:next w:val="Normal"/>
    <w:link w:val="TitleChar"/>
    <w:uiPriority w:val="10"/>
    <w:qFormat/>
    <w:rsid w:val="00EC1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B3F"/>
    <w:pPr>
      <w:spacing w:before="160"/>
      <w:jc w:val="center"/>
    </w:pPr>
    <w:rPr>
      <w:i/>
      <w:iCs/>
      <w:color w:val="404040" w:themeColor="text1" w:themeTint="BF"/>
    </w:rPr>
  </w:style>
  <w:style w:type="character" w:customStyle="1" w:styleId="QuoteChar">
    <w:name w:val="Quote Char"/>
    <w:basedOn w:val="DefaultParagraphFont"/>
    <w:link w:val="Quote"/>
    <w:uiPriority w:val="29"/>
    <w:rsid w:val="00EC1B3F"/>
    <w:rPr>
      <w:i/>
      <w:iCs/>
      <w:color w:val="404040" w:themeColor="text1" w:themeTint="BF"/>
    </w:rPr>
  </w:style>
  <w:style w:type="paragraph" w:styleId="ListParagraph">
    <w:name w:val="List Paragraph"/>
    <w:basedOn w:val="Normal"/>
    <w:uiPriority w:val="34"/>
    <w:qFormat/>
    <w:rsid w:val="00EC1B3F"/>
    <w:pPr>
      <w:ind w:left="720"/>
      <w:contextualSpacing/>
    </w:pPr>
  </w:style>
  <w:style w:type="character" w:styleId="IntenseEmphasis">
    <w:name w:val="Intense Emphasis"/>
    <w:basedOn w:val="DefaultParagraphFont"/>
    <w:uiPriority w:val="21"/>
    <w:qFormat/>
    <w:rsid w:val="00EC1B3F"/>
    <w:rPr>
      <w:i/>
      <w:iCs/>
      <w:color w:val="0F4761" w:themeColor="accent1" w:themeShade="BF"/>
    </w:rPr>
  </w:style>
  <w:style w:type="paragraph" w:styleId="IntenseQuote">
    <w:name w:val="Intense Quote"/>
    <w:basedOn w:val="Normal"/>
    <w:next w:val="Normal"/>
    <w:link w:val="IntenseQuoteChar"/>
    <w:uiPriority w:val="30"/>
    <w:qFormat/>
    <w:rsid w:val="00EC1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B3F"/>
    <w:rPr>
      <w:i/>
      <w:iCs/>
      <w:color w:val="0F4761" w:themeColor="accent1" w:themeShade="BF"/>
    </w:rPr>
  </w:style>
  <w:style w:type="character" w:styleId="IntenseReference">
    <w:name w:val="Intense Reference"/>
    <w:basedOn w:val="DefaultParagraphFont"/>
    <w:uiPriority w:val="32"/>
    <w:qFormat/>
    <w:rsid w:val="00EC1B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48d031a-ae45-46df-b9a3-ec8d1bc762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EBD9029CD8924D926A602DB5CCC405" ma:contentTypeVersion="14" ma:contentTypeDescription="Create a new document." ma:contentTypeScope="" ma:versionID="67555fa046818faaa8171fbe291a428d">
  <xsd:schema xmlns:xsd="http://www.w3.org/2001/XMLSchema" xmlns:xs="http://www.w3.org/2001/XMLSchema" xmlns:p="http://schemas.microsoft.com/office/2006/metadata/properties" xmlns:ns1="http://schemas.microsoft.com/sharepoint/v3" xmlns:ns2="648d031a-ae45-46df-b9a3-ec8d1bc7623e" xmlns:ns3="2272eb07-2475-4689-bc99-2497de6917ae" targetNamespace="http://schemas.microsoft.com/office/2006/metadata/properties" ma:root="true" ma:fieldsID="2a074402420d570eba71decbb98fa43e" ns1:_="" ns2:_="" ns3:_="">
    <xsd:import namespace="http://schemas.microsoft.com/sharepoint/v3"/>
    <xsd:import namespace="648d031a-ae45-46df-b9a3-ec8d1bc7623e"/>
    <xsd:import namespace="2272eb07-2475-4689-bc99-2497de6917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d031a-ae45-46df-b9a3-ec8d1bc76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72eb07-2475-4689-bc99-2497de6917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5C490-D909-42C5-86A4-94153EFED30A}">
  <ds:schemaRefs>
    <ds:schemaRef ds:uri="http://schemas.microsoft.com/office/2006/metadata/properties"/>
    <ds:schemaRef ds:uri="http://schemas.microsoft.com/office/infopath/2007/PartnerControls"/>
    <ds:schemaRef ds:uri="http://schemas.microsoft.com/sharepoint/v3"/>
    <ds:schemaRef ds:uri="648d031a-ae45-46df-b9a3-ec8d1bc7623e"/>
  </ds:schemaRefs>
</ds:datastoreItem>
</file>

<file path=customXml/itemProps2.xml><?xml version="1.0" encoding="utf-8"?>
<ds:datastoreItem xmlns:ds="http://schemas.openxmlformats.org/officeDocument/2006/customXml" ds:itemID="{B10AE083-B171-4D76-AAD4-BB2D7F14CD47}">
  <ds:schemaRefs>
    <ds:schemaRef ds:uri="http://schemas.microsoft.com/sharepoint/v3/contenttype/forms"/>
  </ds:schemaRefs>
</ds:datastoreItem>
</file>

<file path=customXml/itemProps3.xml><?xml version="1.0" encoding="utf-8"?>
<ds:datastoreItem xmlns:ds="http://schemas.openxmlformats.org/officeDocument/2006/customXml" ds:itemID="{911824C2-571E-401D-931C-0D5DE9E7A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8d031a-ae45-46df-b9a3-ec8d1bc7623e"/>
    <ds:schemaRef ds:uri="2272eb07-2475-4689-bc99-2497de691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Lindsay M CIV USARMY IMCOM (USA)</dc:creator>
  <cp:keywords/>
  <dc:description/>
  <cp:lastModifiedBy>Dunn, Lindsay M CIV USARMY IMCOM (USA)</cp:lastModifiedBy>
  <cp:revision>3</cp:revision>
  <dcterms:created xsi:type="dcterms:W3CDTF">2025-02-19T13:44:00Z</dcterms:created>
  <dcterms:modified xsi:type="dcterms:W3CDTF">2025-02-19T13:52:00Z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0x010100E4EBD9029CD8924D926A602DB5CCC405</vt:lpwstr>
  </property>
  <property fmtid="{D5CDD505-2E9C-101B-9397-08002B2CF9AE}" pid="3" name="MediaServiceImageTags">
    <vt:lpwstr/>
  </property>
</Properties>
</file>